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e46ddba3c4e93" /><Relationship Type="http://schemas.openxmlformats.org/package/2006/relationships/metadata/core-properties" Target="/docProps/core.xml" Id="R5c85545875d64cc7" /><Relationship Type="http://schemas.openxmlformats.org/officeDocument/2006/relationships/extended-properties" Target="/docProps/app.xml" Id="R65a1ad19215e456c" /><Relationship Type="http://schemas.openxmlformats.org/officeDocument/2006/relationships/custom-properties" Target="/docProps/custom.xml" Id="Rf7470d16a5174c7b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1_0"/>
      <w:r>
        <mc:AlternateContent>
          <mc:Choice Requires="wpg">
            <w:drawing>
              <wp:anchor allowOverlap="1" layoutInCell="0" relativeHeight="7" locked="0" simplePos="0" distL="114300" distT="0" distR="114300" distB="0" behindDoc="1">
                <wp:simplePos x="0" y="0"/>
                <wp:positionH relativeFrom="page">
                  <wp:posOffset>1176477</wp:posOffset>
                </wp:positionH>
                <wp:positionV relativeFrom="page">
                  <wp:posOffset>1408324</wp:posOffset>
                </wp:positionV>
                <wp:extent cx="502563" cy="773646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02563" cy="773646"/>
                          <a:chOff x="0" y="0"/>
                          <a:chExt cx="502563" cy="77364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773646"/>
                            <a:ext cx="502563" cy="0"/>
                          </a:xfrm>
                          <a:custGeom>
                            <a:avLst/>
                            <a:pathLst>
                              <a:path w="502563" h="0">
                                <a:moveTo>
                                  <a:pt x="0" y="0"/>
                                </a:moveTo>
                                <a:lnTo>
                                  <a:pt x="502563" y="0"/>
                                </a:lnTo>
                              </a:path>
                            </a:pathLst>
                          </a:custGeom>
                          <a:noFill/>
                          <a:ln w="7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723" y="724"/>
                            <a:ext cx="0" cy="772921"/>
                          </a:xfrm>
                          <a:custGeom>
                            <a:avLst/>
                            <a:pathLst>
                              <a:path w="0" h="772921">
                                <a:moveTo>
                                  <a:pt x="0" y="7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502201" y="724"/>
                            <a:ext cx="0" cy="772921"/>
                          </a:xfrm>
                          <a:custGeom>
                            <a:avLst/>
                            <a:pathLst>
                              <a:path w="0" h="772921">
                                <a:moveTo>
                                  <a:pt x="0" y="7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4965854b4a63408c"/>
                          <a:stretch/>
                        </pic:blipFill>
                        <pic:spPr>
                          <a:xfrm rot="0">
                            <a:off x="1447" y="0"/>
                            <a:ext cx="500037" cy="771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9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c92d1ad98463484a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6161b1361a6e49fc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Shape 9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701" w:right="494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2F5496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jc w:val="left"/>
        <w:ind w:firstLine="0" w:left="1162" w:right="-95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CONCELLO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>BOQUEIXÓN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25"/>
      </w:pPr>
      <w:r>
        <w:br w:type="column"/>
      </w:r>
    </w:p>
    <w:p>
      <w:pPr>
        <w:rPr>
          <w:b w:val="0"/>
          <w:bCs w:val="0"/>
          <w:color w:val="2F5496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</w:t>
      </w:r>
    </w:p>
    <w:p>
      <w:pPr>
        <w:rPr>
          <w:b w:val="0"/>
          <w:bCs w:val="0"/>
          <w:color w:val="0000F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1137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ueixón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ña)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Tlf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981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061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e.b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oq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uei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on.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cor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eo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@b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oq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ww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w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oq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eixo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single"/>
        </w:rPr>
        <w:t>.es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701" w:right="494" w:top="1134"/>
          <w:pgNumType w:fmt="decimal"/>
          <w:cols w:equalWidth="0" w:num="2" w:space="708" w:sep="0">
            <w:col w:w="3347" w:space="3570"/>
            <w:col w:w="279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3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599"/>
        <w:spacing w:before="0" w:after="0" w:lineRule="auto" w:line="32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concu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mé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or/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esem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eña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Esco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nfan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mun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íñ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III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moda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subs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025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0003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MEIRA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xect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nv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0" w:left="50" w:right="880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urs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mér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37" locked="0" simplePos="0" distL="114300" distT="0" distR="114300" distB="0" behindDoc="1">
                <wp:simplePos x="0" y="0"/>
                <wp:positionH relativeFrom="page">
                  <wp:posOffset>2054161</wp:posOffset>
                </wp:positionH>
                <wp:positionV relativeFrom="paragraph">
                  <wp:posOffset>286532</wp:posOffset>
                </wp:positionV>
                <wp:extent cx="3884752" cy="896035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884752" cy="896035"/>
                          <a:chOff x="0" y="0"/>
                          <a:chExt cx="3884752" cy="896035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 rot="0">
                            <a:off x="0" y="723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0" y="0"/>
                                </a:moveTo>
                                <a:lnTo>
                                  <a:pt x="2272322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179285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723" y="0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2272677" y="723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0" y="0"/>
                                </a:moveTo>
                                <a:lnTo>
                                  <a:pt x="1612074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3884041" y="0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0"/>
                                </a:moveTo>
                                <a:lnTo>
                                  <a:pt x="0" y="17964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2272677" y="179285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273401" y="0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357479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723" y="179641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178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884041" y="179641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0"/>
                                </a:moveTo>
                                <a:lnTo>
                                  <a:pt x="0" y="17856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2272677" y="357479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2273401" y="179641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178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537121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723" y="358203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884041" y="358203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0"/>
                                </a:moveTo>
                                <a:lnTo>
                                  <a:pt x="0" y="17964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2272677" y="537121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2273401" y="358203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715683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723" y="537844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178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884041" y="537844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0"/>
                                </a:moveTo>
                                <a:lnTo>
                                  <a:pt x="0" y="17856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2272677" y="715683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2273401" y="537844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178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0" y="895324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723" y="716406"/>
                            <a:ext cx="0" cy="179628"/>
                          </a:xfrm>
                          <a:custGeom>
                            <a:avLst/>
                            <a:pathLst>
                              <a:path w="0" h="179628">
                                <a:moveTo>
                                  <a:pt x="0" y="179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884041" y="716406"/>
                            <a:ext cx="0" cy="179628"/>
                          </a:xfrm>
                          <a:custGeom>
                            <a:avLst/>
                            <a:pathLst>
                              <a:path w="0" h="179628">
                                <a:moveTo>
                                  <a:pt x="0" y="0"/>
                                </a:moveTo>
                                <a:lnTo>
                                  <a:pt x="0" y="179628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2272677" y="895324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2273401" y="716406"/>
                            <a:ext cx="0" cy="179628"/>
                          </a:xfrm>
                          <a:custGeom>
                            <a:avLst/>
                            <a:pathLst>
                              <a:path w="0" h="179628">
                                <a:moveTo>
                                  <a:pt x="0" y="179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701" w:right="494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rab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lo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09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1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09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%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nal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1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orn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4" w:lineRule="exact" w:line="18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88" locked="0" simplePos="0" distL="114300" distT="0" distR="114300" distB="0" behindDoc="1">
                <wp:simplePos x="0" y="0"/>
                <wp:positionH relativeFrom="page">
                  <wp:posOffset>2054161</wp:posOffset>
                </wp:positionH>
                <wp:positionV relativeFrom="paragraph">
                  <wp:posOffset>-214602</wp:posOffset>
                </wp:positionV>
                <wp:extent cx="3884752" cy="179136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884752" cy="1791360"/>
                          <a:chOff x="0" y="0"/>
                          <a:chExt cx="3884752" cy="179136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 rot="0">
                            <a:off x="2272677" y="723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0" y="0"/>
                                </a:moveTo>
                                <a:lnTo>
                                  <a:pt x="1612074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3884041" y="0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0"/>
                                </a:moveTo>
                                <a:lnTo>
                                  <a:pt x="0" y="17964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272677" y="178917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2273401" y="0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180352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0" y="0"/>
                                </a:moveTo>
                                <a:lnTo>
                                  <a:pt x="2272322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358559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723" y="179641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2272677" y="180352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0" y="0"/>
                                </a:moveTo>
                                <a:lnTo>
                                  <a:pt x="1612074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3884041" y="179641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0"/>
                                </a:moveTo>
                                <a:lnTo>
                                  <a:pt x="0" y="17964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272677" y="358559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273401" y="179641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537121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723" y="359282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178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3884041" y="359282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0"/>
                                </a:moveTo>
                                <a:lnTo>
                                  <a:pt x="0" y="17856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2272677" y="537121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2273401" y="359282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178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716762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723" y="537844"/>
                            <a:ext cx="0" cy="179628"/>
                          </a:xfrm>
                          <a:custGeom>
                            <a:avLst/>
                            <a:pathLst>
                              <a:path w="0" h="179628">
                                <a:moveTo>
                                  <a:pt x="0" y="179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884041" y="537844"/>
                            <a:ext cx="0" cy="179628"/>
                          </a:xfrm>
                          <a:custGeom>
                            <a:avLst/>
                            <a:pathLst>
                              <a:path w="0" h="179628">
                                <a:moveTo>
                                  <a:pt x="0" y="0"/>
                                </a:moveTo>
                                <a:lnTo>
                                  <a:pt x="0" y="179628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2272677" y="716762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2273401" y="537844"/>
                            <a:ext cx="0" cy="179628"/>
                          </a:xfrm>
                          <a:custGeom>
                            <a:avLst/>
                            <a:pathLst>
                              <a:path w="0" h="179628">
                                <a:moveTo>
                                  <a:pt x="0" y="179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0" y="895324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723" y="717473"/>
                            <a:ext cx="0" cy="178206"/>
                          </a:xfrm>
                          <a:custGeom>
                            <a:avLst/>
                            <a:pathLst>
                              <a:path w="0" h="178206">
                                <a:moveTo>
                                  <a:pt x="0" y="178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884041" y="717473"/>
                            <a:ext cx="0" cy="178206"/>
                          </a:xfrm>
                          <a:custGeom>
                            <a:avLst/>
                            <a:pathLst>
                              <a:path w="0" h="178206">
                                <a:moveTo>
                                  <a:pt x="0" y="0"/>
                                </a:moveTo>
                                <a:lnTo>
                                  <a:pt x="0" y="178206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2272677" y="895324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2273401" y="717473"/>
                            <a:ext cx="0" cy="178206"/>
                          </a:xfrm>
                          <a:custGeom>
                            <a:avLst/>
                            <a:pathLst>
                              <a:path w="0" h="178206">
                                <a:moveTo>
                                  <a:pt x="0" y="178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1074953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723" y="895680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3884041" y="895680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0"/>
                                </a:moveTo>
                                <a:lnTo>
                                  <a:pt x="0" y="17964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2272677" y="1074953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2273401" y="895680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0" y="1253159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723" y="1075321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178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884041" y="1075321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0"/>
                                </a:moveTo>
                                <a:lnTo>
                                  <a:pt x="0" y="17856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2272677" y="1253159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2273401" y="1075321"/>
                            <a:ext cx="0" cy="178561"/>
                          </a:xfrm>
                          <a:custGeom>
                            <a:avLst/>
                            <a:pathLst>
                              <a:path w="0" h="178561">
                                <a:moveTo>
                                  <a:pt x="0" y="178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0" y="1432801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723" y="1253883"/>
                            <a:ext cx="0" cy="179628"/>
                          </a:xfrm>
                          <a:custGeom>
                            <a:avLst/>
                            <a:pathLst>
                              <a:path w="0" h="179628">
                                <a:moveTo>
                                  <a:pt x="0" y="179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884041" y="1253883"/>
                            <a:ext cx="0" cy="179628"/>
                          </a:xfrm>
                          <a:custGeom>
                            <a:avLst/>
                            <a:pathLst>
                              <a:path w="0" h="179628">
                                <a:moveTo>
                                  <a:pt x="0" y="0"/>
                                </a:moveTo>
                                <a:lnTo>
                                  <a:pt x="0" y="179628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2272677" y="1432801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2273401" y="1253883"/>
                            <a:ext cx="0" cy="179628"/>
                          </a:xfrm>
                          <a:custGeom>
                            <a:avLst/>
                            <a:pathLst>
                              <a:path w="0" h="179628">
                                <a:moveTo>
                                  <a:pt x="0" y="179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0" y="1611363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723" y="1433512"/>
                            <a:ext cx="0" cy="178206"/>
                          </a:xfrm>
                          <a:custGeom>
                            <a:avLst/>
                            <a:pathLst>
                              <a:path w="0" h="178206">
                                <a:moveTo>
                                  <a:pt x="0" y="178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3884041" y="1433512"/>
                            <a:ext cx="0" cy="178206"/>
                          </a:xfrm>
                          <a:custGeom>
                            <a:avLst/>
                            <a:pathLst>
                              <a:path w="0" h="178206">
                                <a:moveTo>
                                  <a:pt x="0" y="0"/>
                                </a:moveTo>
                                <a:lnTo>
                                  <a:pt x="0" y="178206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2272677" y="1611363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2273401" y="1433512"/>
                            <a:ext cx="0" cy="178206"/>
                          </a:xfrm>
                          <a:custGeom>
                            <a:avLst/>
                            <a:pathLst>
                              <a:path w="0" h="178206">
                                <a:moveTo>
                                  <a:pt x="0" y="178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0" y="1791004"/>
                            <a:ext cx="2272322" cy="0"/>
                          </a:xfrm>
                          <a:custGeom>
                            <a:avLst/>
                            <a:pathLst>
                              <a:path w="2272322" h="0">
                                <a:moveTo>
                                  <a:pt x="22723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723" y="1611718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884041" y="1611718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0"/>
                                </a:moveTo>
                                <a:lnTo>
                                  <a:pt x="0" y="179641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2272677" y="1791004"/>
                            <a:ext cx="1612074" cy="0"/>
                          </a:xfrm>
                          <a:custGeom>
                            <a:avLst/>
                            <a:pathLst>
                              <a:path w="1612074" h="0">
                                <a:moveTo>
                                  <a:pt x="1612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2273401" y="1611718"/>
                            <a:ext cx="0" cy="179641"/>
                          </a:xfrm>
                          <a:custGeom>
                            <a:avLst/>
                            <a:pathLst>
                              <a:path w="0" h="179641">
                                <a:moveTo>
                                  <a:pt x="0" y="17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Sal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09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1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men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esp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ecíf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09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Anti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gü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de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1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prop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08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al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11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Soc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ial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car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08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za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ón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fin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617" w:right="-20"/>
        <w:spacing w:before="111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r/a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IM</w:t>
      </w: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507" w:right="-20"/>
        <w:spacing w:before="109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23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611" w:right="-20"/>
        <w:spacing w:before="11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III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418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2%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377" w:right="-20"/>
        <w:spacing w:before="11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%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30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NSU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276" w:right="-20"/>
        <w:spacing w:before="11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€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276" w:right="-20"/>
        <w:spacing w:before="108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€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276" w:right="-20"/>
        <w:spacing w:before="111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€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444" w:right="-20"/>
        <w:spacing w:before="108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€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276" w:right="-20"/>
        <w:spacing w:before="111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€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150" w:right="-20"/>
        <w:spacing w:before="108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81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€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276" w:right="-20"/>
        <w:spacing w:before="11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€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444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€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150" w:right="-20"/>
        <w:spacing w:before="11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76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€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701" w:right="494" w:top="1134"/>
          <w:pgNumType w:fmt="decimal"/>
          <w:cols w:equalWidth="0" w:num="2" w:space="708" w:sep="0">
            <w:col w:w="4674" w:space="1034"/>
            <w:col w:w="4001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-52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moda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moda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1122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31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202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701" w:right="494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cómpu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" w:name="_page_219_0"/>
      <w:r>
        <mc:AlternateContent>
          <mc:Choice Requires="wpg">
            <w:drawing>
              <wp:anchor allowOverlap="1" layoutInCell="0" relativeHeight="2111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94" name="Picture 94"/>
                          <pic:cNvPicPr/>
                        </pic:nvPicPr>
                        <pic:blipFill>
                          <a:blip r:embed="Rd3332cbbd8114974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5" name="Picture 95"/>
                          <pic:cNvPicPr/>
                        </pic:nvPicPr>
                        <pic:blipFill>
                          <a:blip r:embed="R3db51c73010d4fa0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Shape 96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8" name="Shape 98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9" name="Shape 99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utra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ncomen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ico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9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GUNDA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720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uña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www.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69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azamen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alif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avé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ña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-52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adema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92"/>
        <w:spacing w:before="0" w:after="0" w:lineRule="auto" w:line="321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Req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rsoa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ipa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ntac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535" w:left="585" w:right="943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ño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EBEP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535" w:left="585" w:right="1144"/>
        <w:spacing w:before="0" w:after="0" w:lineRule="auto" w:line="323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máx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535" w:left="585" w:right="1065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1ª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ª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013)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85" w:right="743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R.D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275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94)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8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701" w:right="347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r.</w:t>
      </w:r>
      <w:bookmarkEnd w:id="1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2" w:name="_page_319_0"/>
      <w:r>
        <mc:AlternateContent>
          <mc:Choice Requires="wpg">
            <w:drawing>
              <wp:anchor allowOverlap="1" layoutInCell="0" relativeHeight="2186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101" name="Picture 101"/>
                          <pic:cNvPicPr/>
                        </pic:nvPicPr>
                        <pic:blipFill>
                          <a:blip r:embed="R3c9e30716b8a42c0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2" name="Picture 102"/>
                          <pic:cNvPicPr/>
                        </pic:nvPicPr>
                        <pic:blipFill>
                          <a:blip r:embed="R098b89521b9f4c30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Shape 103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04" name="Shape 104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05" name="Shape 105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06" name="Shape 106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écn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85" w:right="443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ª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4/2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tít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85" w:right="608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écn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lista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970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85" w:right="808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écn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lista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197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85" w:right="-19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écn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2059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199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ecemb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535" w:left="585" w:right="891"/>
        <w:spacing w:before="0" w:after="0" w:lineRule="auto" w:line="323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mpeñ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I)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535" w:left="585" w:right="484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plin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Púb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smo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luta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úbli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ilita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85" w:right="-8"/>
        <w:spacing w:before="1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mesm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I)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535" w:left="585" w:right="-51"/>
        <w:spacing w:before="0" w:after="0" w:lineRule="auto" w:line="322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ítul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ñec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oñe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5"/>
        </w:tabs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arné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5"/>
        </w:tabs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mode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5"/>
        </w:tabs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5"/>
        </w:tabs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5"/>
        </w:tabs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86"/>
        <w:spacing w:before="0" w:after="0" w:lineRule="auto" w:line="321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toma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ch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gú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701" w:right="567" w:top="1134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953" locked="0" simplePos="0" distL="114300" distT="0" distR="114300" distB="0" behindDoc="1">
                <wp:simplePos x="0" y="0"/>
                <wp:positionH relativeFrom="page">
                  <wp:posOffset>4645443</wp:posOffset>
                </wp:positionH>
                <wp:positionV relativeFrom="paragraph">
                  <wp:posOffset>122326</wp:posOffset>
                </wp:positionV>
                <wp:extent cx="1869478" cy="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9478" cy="0"/>
                        </a:xfrm>
                        <a:custGeom>
                          <a:avLst/>
                          <a:pathLst>
                            <a:path w="1869478" h="0">
                              <a:moveTo>
                                <a:pt x="0" y="0"/>
                              </a:moveTo>
                              <a:lnTo>
                                <a:pt x="1869478" y="0"/>
                              </a:lnTo>
                            </a:path>
                          </a:pathLst>
                        </a:custGeom>
                        <a:noFill/>
                        <a:ln w="5759" cap="flat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sxc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bookmarkEnd w:id="2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3" w:name="_page_419_0"/>
      <w:r>
        <mc:AlternateContent>
          <mc:Choice Requires="wpg">
            <w:drawing>
              <wp:anchor allowOverlap="1" layoutInCell="0" relativeHeight="250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109" name="Picture 109"/>
                          <pic:cNvPicPr/>
                        </pic:nvPicPr>
                        <pic:blipFill>
                          <a:blip r:embed="R6f6563821b4a4b7a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0" name="Picture 110"/>
                          <pic:cNvPicPr/>
                        </pic:nvPicPr>
                        <pic:blipFill>
                          <a:blip r:embed="R8f836d72322544c2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Shape 111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2" name="Shape 112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3" name="Shape 113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4" name="Shape 114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5"/>
        </w:tabs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535" w:left="585" w:right="1093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Púb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-52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DÍA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ÁBILE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desd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ruña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háb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534"/>
        <w:spacing w:before="0" w:after="0" w:lineRule="auto" w:line="320"/>
        <w:widowControl w:val="0"/>
      </w:pPr>
      <w:r>
        <mc:AlternateContent>
          <mc:Choice Requires="wps">
            <w:drawing>
              <wp:anchor allowOverlap="1" layoutInCell="0" relativeHeight="574" locked="0" simplePos="0" distL="114300" distT="0" distR="114300" distB="0" behindDoc="1">
                <wp:simplePos x="0" y="0"/>
                <wp:positionH relativeFrom="page">
                  <wp:posOffset>4930559</wp:posOffset>
                </wp:positionH>
                <wp:positionV relativeFrom="paragraph">
                  <wp:posOffset>494141</wp:posOffset>
                </wp:positionV>
                <wp:extent cx="1405801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405801" cy="0"/>
                        </a:xfrm>
                        <a:custGeom>
                          <a:avLst/>
                          <a:pathLst>
                            <a:path w="1405801" h="0">
                              <a:moveTo>
                                <a:pt x="0" y="0"/>
                              </a:moveTo>
                              <a:lnTo>
                                <a:pt x="1405801" y="0"/>
                              </a:lnTo>
                            </a:path>
                          </a:pathLst>
                        </a:custGeom>
                        <a:noFill/>
                        <a:ln w="5759" cap="flat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ego@b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ante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sent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nsta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38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cumpr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CUARTA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ASPI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PROV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SIONA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TIV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480"/>
        <w:spacing w:before="74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emenda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ámi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481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Compos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439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día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memb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nha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axus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mesmos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ític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ngué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A.-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DENTE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B.-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701" w:right="566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bookmarkEnd w:id="3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4" w:name="_page_517_0"/>
      <w:r>
        <mc:AlternateContent>
          <mc:Choice Requires="wpg">
            <w:drawing>
              <wp:anchor allowOverlap="1" layoutInCell="0" relativeHeight="267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117" name="Picture 117"/>
                          <pic:cNvPicPr/>
                        </pic:nvPicPr>
                        <pic:blipFill>
                          <a:blip r:embed="R3116ca95bfdb492c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8" name="Picture 118"/>
                          <pic:cNvPicPr/>
                        </pic:nvPicPr>
                        <pic:blipFill>
                          <a:blip r:embed="R0c8366be94334e8c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Shape 119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0" name="Shape 120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1" name="Shape 121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2" name="Shape 122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.-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ETARIO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794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mpugn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xada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99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mesm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nha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undamen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ecusa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eben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axus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1000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22,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SEXT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proce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vement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376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98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oñec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CELG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742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alific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buna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ello,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imo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hora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-52"/>
        <w:spacing w:before="74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coñ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</w:p>
    <w:p>
      <w:pPr>
        <w:rPr>
          <w:b w:val="0"/>
          <w:bCs w:val="0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973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eña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814"/>
        <w:spacing w:before="0" w:after="0" w:lineRule="auto" w:line="32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701" w:right="337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CELG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o.</w:t>
      </w:r>
      <w:bookmarkEnd w:id="4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5" w:name="_page_614_0"/>
      <w:r>
        <mc:AlternateContent>
          <mc:Choice Requires="wpg">
            <w:drawing>
              <wp:anchor allowOverlap="1" layoutInCell="0" relativeHeight="243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124" name="Picture 124"/>
                          <pic:cNvPicPr/>
                        </pic:nvPicPr>
                        <pic:blipFill>
                          <a:blip r:embed="R648af51ceb964c38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5" name="Picture 125"/>
                          <pic:cNvPicPr/>
                        </pic:nvPicPr>
                        <pic:blipFill>
                          <a:blip r:embed="Rfa030fe48a7c47cc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Shape 126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7" name="Shape 127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8" name="Shape 128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9" name="Shape 129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422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A/o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aut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spec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Aque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utob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concu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EXPER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ENCI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OFES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imo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2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339" w:left="389" w:right="489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exada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gnamen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dmi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339" w:left="389" w:right="932"/>
        <w:spacing w:before="0" w:after="0" w:lineRule="auto" w:line="323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339" w:left="389" w:right="647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exped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án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mes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339" w:left="389" w:right="552"/>
        <w:spacing w:before="0" w:after="0" w:lineRule="auto" w:line="322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nomeamen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138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eñ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1137"/>
          <w:tab w:val="left" w:leader="none" w:pos="1575"/>
          <w:tab w:val="left" w:leader="none" w:pos="2841"/>
          <w:tab w:val="left" w:leader="none" w:pos="3175"/>
          <w:tab w:val="left" w:leader="none" w:pos="5215"/>
          <w:tab w:val="left" w:leader="none" w:pos="5654"/>
          <w:tab w:val="left" w:leader="none" w:pos="6198"/>
          <w:tab w:val="left" w:leader="none" w:pos="6626"/>
          <w:tab w:val="left" w:leader="none" w:pos="7777"/>
          <w:tab w:val="left" w:leader="none" w:pos="8771"/>
        </w:tabs>
        <w:jc w:val="left"/>
        <w:ind w:firstLine="0" w:left="50" w:right="-52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gru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ecesa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966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850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733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481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liabl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0" w:left="50" w:right="944"/>
        <w:spacing w:before="0" w:after="0" w:lineRule="auto" w:line="32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701" w:right="565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ngú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máx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bookmarkEnd w:id="5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6" w:name="_page_735_0"/>
      <w:r>
        <mc:AlternateContent>
          <mc:Choice Requires="wpg">
            <w:drawing>
              <wp:anchor allowOverlap="1" layoutInCell="0" relativeHeight="215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130" name="drawingObject1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131" name="Picture 131"/>
                          <pic:cNvPicPr/>
                        </pic:nvPicPr>
                        <pic:blipFill>
                          <a:blip r:embed="Ra8e3dc980d784859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32" name="Picture 132"/>
                          <pic:cNvPicPr/>
                        </pic:nvPicPr>
                        <pic:blipFill>
                          <a:blip r:embed="R10c06cc28f25412f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Shape 133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4" name="Shape 134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5" name="Shape 135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6" name="Shape 136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838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507"/>
        <w:spacing w:before="0" w:after="0" w:lineRule="auto" w:line="321"/>
        <w:widowControl w:val="0"/>
      </w:pPr>
      <w:r>
        <mc:AlternateContent>
          <mc:Choice Requires="wps">
            <w:drawing>
              <wp:anchor allowOverlap="1" layoutInCell="0" relativeHeight="146" locked="0" simplePos="0" distL="114300" distT="0" distR="114300" distB="0" behindDoc="1">
                <wp:simplePos x="0" y="0"/>
                <wp:positionH relativeFrom="page">
                  <wp:posOffset>2909163</wp:posOffset>
                </wp:positionH>
                <wp:positionV relativeFrom="paragraph">
                  <wp:posOffset>122513</wp:posOffset>
                </wp:positionV>
                <wp:extent cx="1930311" cy="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30311" cy="0"/>
                        </a:xfrm>
                        <a:custGeom>
                          <a:avLst/>
                          <a:pathLst>
                            <a:path w="1930311" h="0">
                              <a:moveTo>
                                <a:pt x="0" y="0"/>
                              </a:moveTo>
                              <a:lnTo>
                                <a:pt x="1930311" y="0"/>
                              </a:lnTo>
                            </a:path>
                          </a:pathLst>
                        </a:custGeom>
                        <a:noFill/>
                        <a:ln w="5759" cap="flat">
                          <a:solidFill>
                            <a:srgbClr val="231F1F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478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rac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ións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Pú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bli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Loc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371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ut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Púb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296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ut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Púb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303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pri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vad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871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FOR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-52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CURSO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FOR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máx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345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ign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núme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mín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53"/>
          <w:tab w:val="left" w:leader="none" w:pos="1025"/>
          <w:tab w:val="left" w:leader="none" w:pos="1981"/>
          <w:tab w:val="left" w:leader="none" w:pos="2358"/>
          <w:tab w:val="left" w:leader="none" w:pos="3460"/>
          <w:tab w:val="left" w:leader="none" w:pos="4508"/>
          <w:tab w:val="left" w:leader="none" w:pos="4992"/>
          <w:tab w:val="left" w:leader="none" w:pos="5882"/>
          <w:tab w:val="left" w:leader="none" w:pos="7966"/>
        </w:tabs>
        <w:jc w:val="both"/>
        <w:ind w:firstLine="0" w:left="50" w:right="335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púb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554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óran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módu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386"/>
        <w:spacing w:before="0" w:after="0" w:lineRule="auto" w:line="32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701" w:right="703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tít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oñe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pañ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bookmarkEnd w:id="6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7" w:name="_page_841_0"/>
      <w:r>
        <mc:AlternateContent>
          <mc:Choice Requires="wpg">
            <w:drawing>
              <wp:anchor allowOverlap="1" layoutInCell="0" relativeHeight="2406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139" name="Picture 139"/>
                          <pic:cNvPicPr/>
                        </pic:nvPicPr>
                        <pic:blipFill>
                          <a:blip r:embed="Ra43b48ef72a244a1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40" name="Picture 140"/>
                          <pic:cNvPicPr/>
                        </pic:nvPicPr>
                        <pic:blipFill>
                          <a:blip r:embed="Rb3dfe08de9e44c9e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Shape 141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2" name="Shape 142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3" name="Shape 143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4" name="Shape 144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64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paño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paño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939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537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poñ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mesm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umu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716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pal,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231F1F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706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máx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máx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769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onóm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“F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”,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núm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2" w:right="1260"/>
        <w:spacing w:before="0" w:after="0" w:lineRule="auto" w:line="320"/>
        <w:widowControl w:val="0"/>
      </w:pPr>
      <w:r>
        <mc:AlternateContent>
          <mc:Choice Requires="wps">
            <w:drawing>
              <wp:anchor allowOverlap="1" layoutInCell="0" relativeHeight="1131" locked="0" simplePos="0" distL="114300" distT="0" distR="114300" distB="0" behindDoc="1">
                <wp:simplePos x="0" y="0"/>
                <wp:positionH relativeFrom="page">
                  <wp:posOffset>1110602</wp:posOffset>
                </wp:positionH>
                <wp:positionV relativeFrom="paragraph">
                  <wp:posOffset>-615</wp:posOffset>
                </wp:positionV>
                <wp:extent cx="5771514" cy="137528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71514" cy="137528"/>
                        </a:xfrm>
                        <a:custGeom>
                          <a:avLst/>
                          <a:pathLst>
                            <a:path w="5771514" h="137528">
                              <a:moveTo>
                                <a:pt x="0" y="0"/>
                              </a:moveTo>
                              <a:lnTo>
                                <a:pt x="0" y="137528"/>
                              </a:lnTo>
                              <a:lnTo>
                                <a:pt x="5771514" y="137528"/>
                              </a:lnTo>
                              <a:lnTo>
                                <a:pt x="57715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2" locked="0" simplePos="0" distL="114300" distT="0" distR="114300" distB="0" behindDoc="1">
                <wp:simplePos x="0" y="0"/>
                <wp:positionH relativeFrom="page">
                  <wp:posOffset>1110602</wp:posOffset>
                </wp:positionH>
                <wp:positionV relativeFrom="paragraph">
                  <wp:posOffset>184791</wp:posOffset>
                </wp:positionV>
                <wp:extent cx="5771514" cy="137515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71514" cy="137515"/>
                        </a:xfrm>
                        <a:custGeom>
                          <a:avLst/>
                          <a:pathLst>
                            <a:path w="5771514" h="137515">
                              <a:moveTo>
                                <a:pt x="0" y="0"/>
                              </a:moveTo>
                              <a:lnTo>
                                <a:pt x="0" y="137515"/>
                              </a:lnTo>
                              <a:lnTo>
                                <a:pt x="5771514" y="137515"/>
                              </a:lnTo>
                              <a:lnTo>
                                <a:pt x="57715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5" locked="0" simplePos="0" distL="114300" distT="0" distR="114300" distB="0" behindDoc="1">
                <wp:simplePos x="0" y="0"/>
                <wp:positionH relativeFrom="page">
                  <wp:posOffset>1110602</wp:posOffset>
                </wp:positionH>
                <wp:positionV relativeFrom="paragraph">
                  <wp:posOffset>370541</wp:posOffset>
                </wp:positionV>
                <wp:extent cx="5771514" cy="137528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71514" cy="137528"/>
                        </a:xfrm>
                        <a:custGeom>
                          <a:avLst/>
                          <a:pathLst>
                            <a:path w="5771514" h="137528">
                              <a:moveTo>
                                <a:pt x="0" y="0"/>
                              </a:moveTo>
                              <a:lnTo>
                                <a:pt x="0" y="137528"/>
                              </a:lnTo>
                              <a:lnTo>
                                <a:pt x="5771514" y="137528"/>
                              </a:lnTo>
                              <a:lnTo>
                                <a:pt x="57715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nán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“F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”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331"/>
        <w:spacing w:before="1" w:after="0" w:lineRule="auto" w:line="321"/>
        <w:widowControl w:val="0"/>
      </w:pPr>
      <w:r>
        <mc:AlternateContent>
          <mc:Choice Requires="wps">
            <w:drawing>
              <wp:anchor allowOverlap="1" layoutInCell="0" relativeHeight="1368" locked="0" simplePos="0" distL="114300" distT="0" distR="114300" distB="0" behindDoc="1">
                <wp:simplePos x="0" y="0"/>
                <wp:positionH relativeFrom="page">
                  <wp:posOffset>1110602</wp:posOffset>
                </wp:positionH>
                <wp:positionV relativeFrom="paragraph">
                  <wp:posOffset>185134</wp:posOffset>
                </wp:positionV>
                <wp:extent cx="3134880" cy="137515"/>
                <wp:effectExtent l="0" t="0" r="0" b="0"/>
                <wp:wrapNone/>
                <wp:docPr id="148" name="drawingObject1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134880" cy="137515"/>
                        </a:xfrm>
                        <a:custGeom>
                          <a:avLst/>
                          <a:pathLst>
                            <a:path w="3134880" h="137515">
                              <a:moveTo>
                                <a:pt x="0" y="0"/>
                              </a:moveTo>
                              <a:lnTo>
                                <a:pt x="0" y="137515"/>
                              </a:lnTo>
                              <a:lnTo>
                                <a:pt x="3134880" y="137515"/>
                              </a:lnTo>
                              <a:lnTo>
                                <a:pt x="31348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gund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SÉT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IMA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if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864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denac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FF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948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unha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TAVA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2"/>
        </w:tabs>
        <w:jc w:val="left"/>
        <w:ind w:firstLine="0" w:left="50" w:right="-52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2"/>
        </w:tabs>
        <w:jc w:val="left"/>
        <w:ind w:firstLine="0" w:left="50" w:right="812"/>
        <w:spacing w:before="0" w:after="0" w:lineRule="auto" w:line="32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701" w:right="435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háb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bookmarkEnd w:id="7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8" w:name="_page_930_0"/>
      <w:r>
        <mc:AlternateContent>
          <mc:Choice Requires="wpg">
            <w:drawing>
              <wp:anchor allowOverlap="1" layoutInCell="0" relativeHeight="268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150" name="Picture 150"/>
                          <pic:cNvPicPr/>
                        </pic:nvPicPr>
                        <pic:blipFill>
                          <a:blip r:embed="R4165c2c324c5406b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51" name="Picture 151"/>
                          <pic:cNvPicPr/>
                        </pic:nvPicPr>
                        <pic:blipFill>
                          <a:blip r:embed="R8f9452597ec84c18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Shape 152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3" name="Shape 153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4" name="Shape 154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5" name="Shape 155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450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ais.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2"/>
        </w:tabs>
        <w:jc w:val="left"/>
        <w:ind w:firstLine="0" w:left="50" w:right="349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rva.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nomead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rgan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48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nomeam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2"/>
        </w:tabs>
        <w:jc w:val="left"/>
        <w:ind w:firstLine="0" w:left="50" w:right="501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momen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339" w:left="389" w:right="393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eali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oñ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ecemen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2"/>
        </w:tabs>
        <w:jc w:val="left"/>
        <w:ind w:firstLine="0" w:left="50" w:right="602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éces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lena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2"/>
        </w:tabs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2"/>
        </w:tabs>
        <w:jc w:val="left"/>
        <w:ind w:firstLine="0" w:left="50" w:right="571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econó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-51"/>
        <w:spacing w:before="0" w:after="0" w:lineRule="auto" w:line="321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NOVENA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LABO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AXE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PERSOA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SUBSTI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NFANTI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461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aza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axe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unh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xim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02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946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enunc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causa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-19"/>
        <w:spacing w:before="0" w:after="0" w:lineRule="auto" w:line="32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701" w:right="629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azo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máx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xa</w:t>
      </w:r>
      <w:bookmarkEnd w:id="8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9" w:name="_page_1033_0"/>
      <w:r>
        <mc:AlternateContent>
          <mc:Choice Requires="wpg">
            <w:drawing>
              <wp:anchor allowOverlap="1" layoutInCell="0" relativeHeight="2305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157" name="Picture 157"/>
                          <pic:cNvPicPr/>
                        </pic:nvPicPr>
                        <pic:blipFill>
                          <a:blip r:embed="R54a5ff5320b84242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58" name="Picture 158"/>
                          <pic:cNvPicPr/>
                        </pic:nvPicPr>
                        <pic:blipFill>
                          <a:blip r:embed="Rea86f7b672b0426f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Shape 159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0" name="Shape 160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1" name="Shape 161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2" name="Shape 162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hamado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espon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b)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Tempo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69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ún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nsab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11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axe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tempo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521"/>
        <w:spacing w:before="0" w:after="0" w:lineRule="auto" w:line="32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cup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chamad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2ª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chamad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hama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964"/>
        <w:spacing w:before="0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mesm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imas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ña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-52"/>
        <w:spacing w:before="74" w:after="0" w:lineRule="auto" w:line="321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ixa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unh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Inci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cias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641"/>
        <w:spacing w:before="0" w:after="0" w:lineRule="auto" w:line="337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está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dúb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así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acor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10"/>
        <w:spacing w:before="0" w:after="0" w:lineRule="auto" w:line="337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efect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contr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xuri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ÉC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A.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Lex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sla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aplic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760"/>
        <w:spacing w:before="0" w:after="0" w:lineRule="auto" w:line="3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701" w:right="452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esta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ecr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5/2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15,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Estat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Bás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1/20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zo,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texto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refu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Pú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ia,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7/1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abri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dora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Réx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Loca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tivo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781/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98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ril,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Texto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Refu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Disp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bookmarkEnd w:id="9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0" w:name="_page_1116_0"/>
      <w:r>
        <mc:AlternateContent>
          <mc:Choice Requires="wpg">
            <w:drawing>
              <wp:anchor allowOverlap="1" layoutInCell="0" relativeHeight="516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-1019152</wp:posOffset>
                </wp:positionV>
                <wp:extent cx="682917" cy="11754365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917" cy="11754365"/>
                          <a:chOff x="0" y="0"/>
                          <a:chExt cx="682917" cy="11754365"/>
                        </a:xfrm>
                        <a:noFill/>
                      </wpg:grpSpPr>
                      <pic:pic>
                        <pic:nvPicPr>
                          <pic:cNvPr id="164" name="Picture 164"/>
                          <pic:cNvPicPr/>
                        </pic:nvPicPr>
                        <pic:blipFill>
                          <a:blip r:embed="Reb9d55ac68164e8d"/>
                          <a:stretch/>
                        </pic:blipFill>
                        <pic:spPr>
                          <a:xfrm rot="0">
                            <a:off x="431634" y="0"/>
                            <a:ext cx="251282" cy="1171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65" name="Picture 165"/>
                          <pic:cNvPicPr/>
                        </pic:nvPicPr>
                        <pic:blipFill>
                          <a:blip r:embed="R3b88407cbb4648ea"/>
                          <a:stretch/>
                        </pic:blipFill>
                        <pic:spPr>
                          <a:xfrm rot="0">
                            <a:off x="0" y="992161"/>
                            <a:ext cx="431279" cy="1071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Shape 166"/>
                        <wps:cNvSpPr txBox="1"/>
                        <wps:spPr>
                          <a:xfrm rot="0">
                            <a:off x="452013" y="7391156"/>
                            <a:ext cx="111528" cy="436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jUB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u4rx9+bVH3G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OiOn6a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erificabl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Sede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lectróni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5"/>
                                  <w:szCs w:val="15"/>
                                  <w:spacing w:val="0"/>
                                  <w:strike w:val="0"/>
                                  <w:u w:val="none"/>
                                </w:rPr>
                                <w:t>Organismo.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7" name="Shape 167"/>
                        <wps:cNvSpPr txBox="1"/>
                        <wps:spPr>
                          <a:xfrm rot="0">
                            <a:off x="20289" y="9636767"/>
                            <a:ext cx="118963" cy="1979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dio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8" name="Shape 168"/>
                        <wps:cNvSpPr txBox="1"/>
                        <wps:spPr>
                          <a:xfrm rot="0">
                            <a:off x="20289" y="7798963"/>
                            <a:ext cx="118963" cy="173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04/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45: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9" name="Shape 169"/>
                        <wps:cNvSpPr txBox="1"/>
                        <wps:spPr>
                          <a:xfrm rot="0">
                            <a:off x="122181" y="10494652"/>
                            <a:ext cx="118963" cy="1113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3" w:lineRule="exact" w:line="180"/>
      </w:pP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766"/>
        <w:spacing w:before="0" w:after="0" w:lineRule="auto" w:line="337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vixe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Réxi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Lexi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ivo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2/20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out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texto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364/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50" w:right="-52"/>
        <w:spacing w:before="0" w:after="0" w:lineRule="auto" w:line="337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Ingr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tado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post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trab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dos</w:t>
      </w:r>
    </w:p>
    <w:p>
      <w:pP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fun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ís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Xer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iberation Sans" w:hAnsi="Liberation Sans" w:cs="Liberation Sans" w:eastAsia="Liberation San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do.</w:t>
      </w:r>
      <w:bookmarkEnd w:id="1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5"/>
      <w:pgMar w:bottom="0" w:footer="0" w:gutter="0" w:header="0" w:left="1701" w:right="414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Consolas">
    <w:panose1 w:val="020B0609020204030204"/>
    <w:charset w:val="01"/>
    <w:family w:val="auto"/>
    <w:notTrueType w:val="off"/>
    <w:pitch w:val="fixed"/>
    <w:sig w:usb0="E00006FF" w:usb1="0000FCFF" w:usb2="00000001" w:usb3="00000000" w:csb0="6000019F" w:csb1="DFD70000"/>
  </w:font>
  <w:font w:name="Liberation Sans">
    <w:panose1 w:val="020B0604020202020204"/>
    <w:charset w:val="01"/>
    <w:family w:val="auto"/>
    <w:notTrueType w:val="off"/>
    <w:pitch w:val="variable"/>
    <w:sig w:usb0="E0000AFF" w:usb1="500078FF" w:usb2="00000021" w:usb3="00000000" w:csb0="600001BF" w:csb1="DFF70000"/>
  </w:font>
  <w:font w:name="OpenSymbol">
    <w:panose1 w:val="05010000000000000000"/>
    <w:charset w:val="01"/>
    <w:family w:val="auto"/>
    <w:notTrueType w:val="off"/>
    <w:pitch w:val="variable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zmy3ufer.png" Id="R4965854b4a63408c" /><Relationship Type="http://schemas.openxmlformats.org/officeDocument/2006/relationships/image" Target="media/1g1paywj.png" Id="Rc92d1ad98463484a" /><Relationship Type="http://schemas.openxmlformats.org/officeDocument/2006/relationships/image" Target="media/4ibfn1gi.png" Id="R6161b1361a6e49fc" /><Relationship Type="http://schemas.openxmlformats.org/officeDocument/2006/relationships/image" Target="media/ro50wrhj.png" Id="Rd3332cbbd8114974" /><Relationship Type="http://schemas.openxmlformats.org/officeDocument/2006/relationships/image" Target="media/m4svvfpz.png" Id="R3db51c73010d4fa0" /><Relationship Type="http://schemas.openxmlformats.org/officeDocument/2006/relationships/image" Target="media/vgirn0v0.png" Id="R3c9e30716b8a42c0" /><Relationship Type="http://schemas.openxmlformats.org/officeDocument/2006/relationships/image" Target="media/5btgnfjp.png" Id="R098b89521b9f4c30" /><Relationship Type="http://schemas.openxmlformats.org/officeDocument/2006/relationships/image" Target="media/kb2oofiw.png" Id="R6f6563821b4a4b7a" /><Relationship Type="http://schemas.openxmlformats.org/officeDocument/2006/relationships/image" Target="media/xygzzaiy.png" Id="R8f836d72322544c2" /><Relationship Type="http://schemas.openxmlformats.org/officeDocument/2006/relationships/image" Target="media/3y0rt04m.png" Id="R3116ca95bfdb492c" /><Relationship Type="http://schemas.openxmlformats.org/officeDocument/2006/relationships/image" Target="media/krzfrb2j.png" Id="R0c8366be94334e8c" /><Relationship Type="http://schemas.openxmlformats.org/officeDocument/2006/relationships/image" Target="media/qxkeeje1.png" Id="R648af51ceb964c38" /><Relationship Type="http://schemas.openxmlformats.org/officeDocument/2006/relationships/image" Target="media/g5ltovev.png" Id="Rfa030fe48a7c47cc" /><Relationship Type="http://schemas.openxmlformats.org/officeDocument/2006/relationships/image" Target="media/o3acxxmy.png" Id="Ra8e3dc980d784859" /><Relationship Type="http://schemas.openxmlformats.org/officeDocument/2006/relationships/image" Target="media/aao2wio4.png" Id="R10c06cc28f25412f" /><Relationship Type="http://schemas.openxmlformats.org/officeDocument/2006/relationships/image" Target="media/go1emwjx.png" Id="Ra43b48ef72a244a1" /><Relationship Type="http://schemas.openxmlformats.org/officeDocument/2006/relationships/image" Target="media/aqr31nqx.png" Id="Rb3dfe08de9e44c9e" /><Relationship Type="http://schemas.openxmlformats.org/officeDocument/2006/relationships/image" Target="media/mntfpdng.png" Id="R4165c2c324c5406b" /><Relationship Type="http://schemas.openxmlformats.org/officeDocument/2006/relationships/image" Target="media/kfst4sf3.png" Id="R8f9452597ec84c18" /><Relationship Type="http://schemas.openxmlformats.org/officeDocument/2006/relationships/image" Target="media/szdyylp4.png" Id="R54a5ff5320b84242" /><Relationship Type="http://schemas.openxmlformats.org/officeDocument/2006/relationships/image" Target="media/xwejuirt.png" Id="Rea86f7b672b0426f" /><Relationship Type="http://schemas.openxmlformats.org/officeDocument/2006/relationships/image" Target="media/0nmarxex.png" Id="Reb9d55ac68164e8d" /><Relationship Type="http://schemas.openxmlformats.org/officeDocument/2006/relationships/image" Target="media/cd0lnbwk.png" Id="R3b88407cbb4648ea" /><Relationship Type="http://schemas.openxmlformats.org/officeDocument/2006/relationships/styles" Target="styles.xml" Id="Rc2b3641f32f04fdb" /><Relationship Type="http://schemas.openxmlformats.org/officeDocument/2006/relationships/fontTable" Target="fontTable.xml" Id="R1aecd43361564a8b" /><Relationship Type="http://schemas.openxmlformats.org/officeDocument/2006/relationships/settings" Target="settings.xml" Id="Rdff9b390b9a5446e" /><Relationship Type="http://schemas.openxmlformats.org/officeDocument/2006/relationships/webSettings" Target="webSettings.xml" Id="R9cc42000461e41c1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11</Pages>
  <Words>4089</Words>
  <Characters>23337</Characters>
  <CharactersWithSpaces>27198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